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457" w:rsidRDefault="00F42457" w:rsidP="00F42457">
      <w:pPr>
        <w:jc w:val="center"/>
        <w:rPr>
          <w:rFonts w:ascii="仿宋_GB2312" w:eastAsia="仿宋_GB2312"/>
          <w:b/>
          <w:sz w:val="44"/>
          <w:szCs w:val="44"/>
        </w:rPr>
      </w:pPr>
      <w:bookmarkStart w:id="0" w:name="_GoBack"/>
      <w:bookmarkEnd w:id="0"/>
      <w:r>
        <w:rPr>
          <w:rFonts w:ascii="仿宋_GB2312" w:eastAsia="仿宋_GB2312" w:hint="eastAsia"/>
          <w:b/>
          <w:sz w:val="44"/>
          <w:szCs w:val="44"/>
        </w:rPr>
        <w:t>国债期货合约交割风险提示通知</w:t>
      </w:r>
    </w:p>
    <w:p w:rsidR="00F42457" w:rsidRDefault="00F42457" w:rsidP="00F42457">
      <w:pPr>
        <w:rPr>
          <w:rFonts w:ascii="仿宋_GB2312" w:eastAsia="仿宋_GB2312"/>
          <w:sz w:val="32"/>
          <w:szCs w:val="32"/>
        </w:rPr>
      </w:pPr>
    </w:p>
    <w:p w:rsidR="00F42457" w:rsidRDefault="00F42457" w:rsidP="00F42457">
      <w:pPr>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（客户）：</w:t>
      </w:r>
    </w:p>
    <w:p w:rsidR="00F42457" w:rsidRDefault="00F42457" w:rsidP="00F42457">
      <w:pPr>
        <w:ind w:leftChars="76" w:left="160" w:firstLineChars="151" w:firstLine="483"/>
        <w:rPr>
          <w:rFonts w:ascii="仿宋_GB2312" w:eastAsia="仿宋_GB2312"/>
          <w:sz w:val="32"/>
          <w:szCs w:val="32"/>
        </w:rPr>
      </w:pPr>
      <w:r>
        <w:rPr>
          <w:rFonts w:ascii="仿宋_GB2312" w:eastAsia="仿宋_GB2312" w:hint="eastAsia"/>
          <w:sz w:val="32"/>
          <w:szCs w:val="32"/>
        </w:rPr>
        <w:t>贵单位/您在我公司开户从事国债期货交易，</w:t>
      </w:r>
      <w:r w:rsidR="00473E30">
        <w:rPr>
          <w:rFonts w:ascii="仿宋_GB2312" w:eastAsia="仿宋_GB2312"/>
          <w:sz w:val="32"/>
          <w:szCs w:val="32"/>
        </w:rPr>
        <w:t xml:space="preserve"> </w:t>
      </w:r>
      <w:r w:rsidR="00487F70">
        <w:rPr>
          <w:rFonts w:ascii="仿宋_GB2312" w:eastAsia="仿宋_GB2312"/>
          <w:sz w:val="32"/>
          <w:szCs w:val="32"/>
        </w:rPr>
        <w:t>2018年12月</w:t>
      </w:r>
      <w:r>
        <w:rPr>
          <w:rFonts w:ascii="仿宋_GB2312" w:eastAsia="仿宋_GB2312" w:hint="eastAsia"/>
          <w:sz w:val="32"/>
          <w:szCs w:val="32"/>
        </w:rPr>
        <w:t>份国债期货交割临近，</w:t>
      </w:r>
      <w:r>
        <w:rPr>
          <w:rFonts w:ascii="仿宋_GB2312" w:eastAsia="仿宋_GB2312" w:hint="eastAsia"/>
          <w:b/>
          <w:sz w:val="32"/>
          <w:szCs w:val="32"/>
        </w:rPr>
        <w:t>根据《中国金融期货交易所国债期货合约交割细则》，在国债期货合约交割月份之前的二个交易日尚未通过国债托管账户审核的客户，自交割月份之前的一个交易日至最后交易日，在该国债期货交割月份合约的持仓应当为0。自交割月份之前的一个交易日起，交易所对未通过国债托管账户审核客户的交割月份合约持仓予以强行平仓</w:t>
      </w:r>
      <w:r>
        <w:rPr>
          <w:rFonts w:ascii="仿宋_GB2312" w:eastAsia="仿宋_GB2312" w:hint="eastAsia"/>
          <w:sz w:val="32"/>
          <w:szCs w:val="32"/>
        </w:rPr>
        <w:t>。</w:t>
      </w:r>
    </w:p>
    <w:p w:rsidR="00F42457" w:rsidRDefault="00F42457" w:rsidP="00F42457">
      <w:pPr>
        <w:ind w:firstLine="645"/>
        <w:rPr>
          <w:rFonts w:ascii="仿宋_GB2312" w:eastAsia="仿宋_GB2312"/>
          <w:sz w:val="32"/>
          <w:szCs w:val="32"/>
        </w:rPr>
      </w:pPr>
      <w:r>
        <w:rPr>
          <w:rFonts w:ascii="仿宋_GB2312" w:eastAsia="仿宋_GB2312" w:hint="eastAsia"/>
          <w:sz w:val="32"/>
          <w:szCs w:val="32"/>
        </w:rPr>
        <w:t>请贵单位/您在仔细阅读并充分理解上述规定之后，于《国债期货合约交割风险提示确认书》上盖章/签字提交本公司。</w:t>
      </w:r>
    </w:p>
    <w:p w:rsidR="00F42457" w:rsidRDefault="00F42457" w:rsidP="00F42457">
      <w:pPr>
        <w:ind w:firstLine="645"/>
        <w:jc w:val="left"/>
        <w:rPr>
          <w:rFonts w:ascii="仿宋_GB2312" w:eastAsia="仿宋_GB2312"/>
          <w:sz w:val="32"/>
          <w:szCs w:val="32"/>
        </w:rPr>
      </w:pPr>
      <w:r>
        <w:rPr>
          <w:rFonts w:ascii="仿宋_GB2312" w:eastAsia="仿宋_GB2312" w:hint="eastAsia"/>
          <w:sz w:val="32"/>
          <w:szCs w:val="32"/>
        </w:rPr>
        <w:t>特此通知。</w:t>
      </w:r>
    </w:p>
    <w:p w:rsidR="00F42457" w:rsidRDefault="00F42457" w:rsidP="00F42457">
      <w:pPr>
        <w:ind w:firstLine="645"/>
        <w:jc w:val="left"/>
        <w:rPr>
          <w:rFonts w:ascii="仿宋_GB2312" w:eastAsia="仿宋_GB2312"/>
          <w:sz w:val="32"/>
          <w:szCs w:val="32"/>
        </w:rPr>
      </w:pPr>
    </w:p>
    <w:p w:rsidR="00F42457" w:rsidRDefault="00F42457" w:rsidP="00F42457">
      <w:pPr>
        <w:wordWrap w:val="0"/>
        <w:ind w:right="640"/>
        <w:jc w:val="righ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期货公司（盖章）</w:t>
      </w:r>
    </w:p>
    <w:p w:rsidR="00F42457" w:rsidRDefault="00F42457" w:rsidP="00F42457">
      <w:pPr>
        <w:ind w:right="640"/>
        <w:jc w:val="right"/>
        <w:rPr>
          <w:rFonts w:ascii="仿宋_GB2312" w:eastAsia="仿宋_GB2312"/>
          <w:sz w:val="32"/>
          <w:szCs w:val="32"/>
        </w:rPr>
      </w:pPr>
      <w:r>
        <w:rPr>
          <w:rFonts w:ascii="仿宋_GB2312" w:eastAsia="仿宋_GB2312" w:hint="eastAsia"/>
          <w:sz w:val="32"/>
          <w:szCs w:val="32"/>
        </w:rPr>
        <w:t>年  月  日</w:t>
      </w:r>
    </w:p>
    <w:p w:rsidR="00B47C8E" w:rsidRDefault="00487F70"/>
    <w:sectPr w:rsidR="00B47C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4AB" w:rsidRDefault="000F14AB" w:rsidP="00F42457">
      <w:r>
        <w:separator/>
      </w:r>
    </w:p>
  </w:endnote>
  <w:endnote w:type="continuationSeparator" w:id="0">
    <w:p w:rsidR="000F14AB" w:rsidRDefault="000F14AB" w:rsidP="00F4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4AB" w:rsidRDefault="000F14AB" w:rsidP="00F42457">
      <w:r>
        <w:separator/>
      </w:r>
    </w:p>
  </w:footnote>
  <w:footnote w:type="continuationSeparator" w:id="0">
    <w:p w:rsidR="000F14AB" w:rsidRDefault="000F14AB" w:rsidP="00F42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7EC"/>
    <w:rsid w:val="00084A93"/>
    <w:rsid w:val="000F14AB"/>
    <w:rsid w:val="00133FB6"/>
    <w:rsid w:val="003204FC"/>
    <w:rsid w:val="00473E30"/>
    <w:rsid w:val="00487F70"/>
    <w:rsid w:val="00583782"/>
    <w:rsid w:val="008777EC"/>
    <w:rsid w:val="00DD080E"/>
    <w:rsid w:val="00EB51D3"/>
    <w:rsid w:val="00F42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45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24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2457"/>
    <w:rPr>
      <w:sz w:val="18"/>
      <w:szCs w:val="18"/>
    </w:rPr>
  </w:style>
  <w:style w:type="paragraph" w:styleId="a4">
    <w:name w:val="footer"/>
    <w:basedOn w:val="a"/>
    <w:link w:val="Char0"/>
    <w:uiPriority w:val="99"/>
    <w:unhideWhenUsed/>
    <w:rsid w:val="00F424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245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45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24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2457"/>
    <w:rPr>
      <w:sz w:val="18"/>
      <w:szCs w:val="18"/>
    </w:rPr>
  </w:style>
  <w:style w:type="paragraph" w:styleId="a4">
    <w:name w:val="footer"/>
    <w:basedOn w:val="a"/>
    <w:link w:val="Char0"/>
    <w:uiPriority w:val="99"/>
    <w:unhideWhenUsed/>
    <w:rsid w:val="00F424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24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27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cffex</dc:creator>
  <cp:keywords/>
  <dc:description/>
  <cp:lastModifiedBy>clear04</cp:lastModifiedBy>
  <cp:revision>4</cp:revision>
  <dcterms:created xsi:type="dcterms:W3CDTF">2017-12-07T06:11:00Z</dcterms:created>
  <dcterms:modified xsi:type="dcterms:W3CDTF">2018-11-16T07:39:00Z</dcterms:modified>
</cp:coreProperties>
</file>